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23" w:rsidRPr="004D5223" w:rsidRDefault="003247DF" w:rsidP="004D5223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Материально-техническое обеспечение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В сентябре 2015 г. старое помещение было полностью реконструировано, проведен полный капитальный ремонт.</w:t>
      </w:r>
      <w:r w:rsidRPr="004D522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Площадь МУК ДК «</w:t>
      </w:r>
      <w:proofErr w:type="spellStart"/>
      <w:r>
        <w:rPr>
          <w:color w:val="000000"/>
          <w:sz w:val="27"/>
          <w:szCs w:val="27"/>
        </w:rPr>
        <w:t>Кузяевский</w:t>
      </w:r>
      <w:proofErr w:type="spellEnd"/>
      <w:r>
        <w:rPr>
          <w:color w:val="000000"/>
          <w:sz w:val="27"/>
          <w:szCs w:val="27"/>
        </w:rPr>
        <w:t xml:space="preserve">» составляет 383,1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. Здание одноэтажное. Крыша четырехскатная </w:t>
      </w:r>
      <w:r w:rsidR="00BB5B10">
        <w:rPr>
          <w:color w:val="000000"/>
          <w:sz w:val="27"/>
          <w:szCs w:val="27"/>
        </w:rPr>
        <w:t>металл черепица</w:t>
      </w:r>
      <w:r>
        <w:rPr>
          <w:color w:val="000000"/>
          <w:sz w:val="27"/>
          <w:szCs w:val="27"/>
        </w:rPr>
        <w:t>.</w:t>
      </w:r>
      <w:r w:rsidR="00BB5B10">
        <w:rPr>
          <w:color w:val="000000"/>
          <w:sz w:val="27"/>
          <w:szCs w:val="27"/>
        </w:rPr>
        <w:t xml:space="preserve"> Площадь земельного участка составляет 1456 </w:t>
      </w:r>
      <w:proofErr w:type="spellStart"/>
      <w:r w:rsidR="00BB5B10">
        <w:rPr>
          <w:color w:val="000000"/>
          <w:sz w:val="27"/>
          <w:szCs w:val="27"/>
        </w:rPr>
        <w:t>кв.м</w:t>
      </w:r>
      <w:proofErr w:type="spellEnd"/>
      <w:r w:rsidR="00BB5B10">
        <w:rPr>
          <w:color w:val="000000"/>
          <w:sz w:val="27"/>
          <w:szCs w:val="27"/>
        </w:rPr>
        <w:t>., покрытие асфальтовое, имеется зона отдыха с клумбами и газонами.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ДК «</w:t>
      </w:r>
      <w:proofErr w:type="spellStart"/>
      <w:r>
        <w:rPr>
          <w:color w:val="000000"/>
          <w:sz w:val="27"/>
          <w:szCs w:val="27"/>
        </w:rPr>
        <w:t>Кузяевский</w:t>
      </w:r>
      <w:proofErr w:type="spellEnd"/>
      <w:r>
        <w:rPr>
          <w:color w:val="000000"/>
          <w:sz w:val="27"/>
          <w:szCs w:val="27"/>
        </w:rPr>
        <w:t xml:space="preserve">» - это современное, многофункциональное учреждение с высокой материально-технической базой. 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 периметру дома культуры и в помещениях установлены камеры видеонаблюдения (радиус наблюдения 20 м., срок хранения видеоинформации 25 дней).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установлена пожарная система оповещения с выводом на пульт пожарной части ПЧ 262.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3)установлены рамки стационарного метало детектора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установлена тревожно-вызывная сигнализация. Техническое обслуживание средств сигнализации осуществляет ООО ЧОО «Гарда»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в зрительном зале установлен кондиционер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входные, двухпольные, распашные, металлические двери, позволяющие людям с ограниченными возможностями пользоваться услугами ДК.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туалетные комнаты соответствуют санитарно-техническим нормам.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8) </w:t>
      </w:r>
      <w:r w:rsidR="00BB5B10">
        <w:rPr>
          <w:color w:val="000000"/>
          <w:sz w:val="27"/>
          <w:szCs w:val="27"/>
        </w:rPr>
        <w:t>окна пластиковые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новая система отопления и замена газовых котлов позволило в 5 раз сократить потребление природного газа.</w:t>
      </w:r>
    </w:p>
    <w:p w:rsidR="00B14615" w:rsidRDefault="00B14615" w:rsidP="004D5223">
      <w:pPr>
        <w:pStyle w:val="a3"/>
        <w:rPr>
          <w:color w:val="000000"/>
          <w:sz w:val="27"/>
          <w:szCs w:val="27"/>
        </w:rPr>
      </w:pPr>
    </w:p>
    <w:p w:rsidR="00B14615" w:rsidRDefault="00B14615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МУК ДК «</w:t>
      </w:r>
      <w:proofErr w:type="spellStart"/>
      <w:r>
        <w:rPr>
          <w:color w:val="000000"/>
          <w:sz w:val="27"/>
          <w:szCs w:val="27"/>
        </w:rPr>
        <w:t>Кузяевский</w:t>
      </w:r>
      <w:proofErr w:type="spellEnd"/>
      <w:r>
        <w:rPr>
          <w:color w:val="000000"/>
          <w:sz w:val="27"/>
          <w:szCs w:val="27"/>
        </w:rPr>
        <w:t xml:space="preserve">» обеспечен компьютерной техникой имеется 1 моноблок, </w:t>
      </w:r>
      <w:r w:rsidR="003247DF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ноутбука, 2 принтера.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проведения культурно-массовых мероприятий имеются: 3 микшерных пульта, 12 радиомикрофонов, 2 хоровых театральных микрофона, 8 акустических систем, светомузыка, фильм проектор и экран с электроприводом.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проведения уличных мероприятий используются ростовые куклы (Баба-Яга, Масленица, Клоун).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Зрительный зал на 100 мест оборудован удобными мягкими стульями. А также предусмотрено гардеробное помещение для зрителей. В доме культуре имеется гримерная комната с зеркалами для артистов.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Уютное, теплое фойе позволяет родителям комфортно проводить время в ожидании окончания занятий.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помещении дома культуры всегда чисто, тепло, светло и уютно, что немало важно для комфортного пребывания зрителей, детей и их родителей, участников художественной самодеятельности и коллектива дома культуры.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Коллектив дома культуры ответственно подходит ко всем вопросам, касающихся улучшения качества предоставляемых услуг.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2010 г. был оборудован пункт книговыдачи, что стало началом </w:t>
      </w:r>
      <w:proofErr w:type="spellStart"/>
      <w:r>
        <w:rPr>
          <w:color w:val="000000"/>
          <w:sz w:val="27"/>
          <w:szCs w:val="27"/>
        </w:rPr>
        <w:t>Кузяевской</w:t>
      </w:r>
      <w:proofErr w:type="spellEnd"/>
      <w:r>
        <w:rPr>
          <w:color w:val="000000"/>
          <w:sz w:val="27"/>
          <w:szCs w:val="27"/>
        </w:rPr>
        <w:t xml:space="preserve"> народной библиотеки. Сегодня любой желающий может поделиться своей книгой с другим. Клуб любителей книги – это 55 человек.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2015 г. была оборудована спортивная комната, которая пользуется большим спросом среди молодежи. В группе «Атлет» регулярно занимаются более 35 человек.</w:t>
      </w:r>
    </w:p>
    <w:p w:rsidR="00BB5B10" w:rsidRDefault="00BB5B10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2019г. была приобретена беговая дорожка.</w:t>
      </w:r>
    </w:p>
    <w:p w:rsidR="004D5223" w:rsidRDefault="004D5223" w:rsidP="004D5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перспективе планируется создание игровой комнаты для детей.</w:t>
      </w:r>
    </w:p>
    <w:p w:rsidR="00DC553D" w:rsidRDefault="00DC553D"/>
    <w:sectPr w:rsidR="00DC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1B"/>
    <w:rsid w:val="003247DF"/>
    <w:rsid w:val="004D5223"/>
    <w:rsid w:val="0092411B"/>
    <w:rsid w:val="009E3DB3"/>
    <w:rsid w:val="00B14615"/>
    <w:rsid w:val="00BB5B10"/>
    <w:rsid w:val="00D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3C9E6-28BB-4F54-9D1E-14B98038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2020-06-09T17:29:00Z</dcterms:created>
  <dcterms:modified xsi:type="dcterms:W3CDTF">2020-06-09T18:48:00Z</dcterms:modified>
</cp:coreProperties>
</file>